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A2" w:rsidRDefault="007429A2" w:rsidP="007429A2">
      <w:pPr>
        <w:spacing w:after="150" w:line="240" w:lineRule="auto"/>
        <w:outlineLvl w:val="0"/>
        <w:rPr>
          <w:rFonts w:ascii="Arial" w:eastAsia="Times New Roman" w:hAnsi="Arial" w:cs="Arial"/>
          <w:b/>
          <w:bCs/>
          <w:color w:val="333333"/>
          <w:kern w:val="36"/>
          <w:sz w:val="24"/>
          <w:szCs w:val="24"/>
        </w:rPr>
      </w:pPr>
    </w:p>
    <w:p w:rsidR="007429A2" w:rsidRDefault="007429A2" w:rsidP="007429A2">
      <w:pPr>
        <w:spacing w:after="150" w:line="240" w:lineRule="auto"/>
        <w:outlineLvl w:val="0"/>
        <w:rPr>
          <w:rFonts w:ascii="Arial" w:eastAsia="Times New Roman" w:hAnsi="Arial" w:cs="Arial"/>
          <w:b/>
          <w:bCs/>
          <w:color w:val="333333"/>
          <w:kern w:val="36"/>
          <w:sz w:val="24"/>
          <w:szCs w:val="24"/>
        </w:rPr>
      </w:pPr>
      <w:r w:rsidRPr="007429A2">
        <w:rPr>
          <w:rFonts w:ascii="Arial" w:eastAsia="Times New Roman" w:hAnsi="Arial" w:cs="Arial"/>
          <w:b/>
          <w:bCs/>
          <w:noProof/>
          <w:color w:val="333333"/>
          <w:kern w:val="36"/>
          <w:sz w:val="24"/>
          <w:szCs w:val="24"/>
        </w:rPr>
        <w:drawing>
          <wp:inline distT="0" distB="0" distL="0" distR="0">
            <wp:extent cx="5943600" cy="1152594"/>
            <wp:effectExtent l="0" t="0" r="0" b="9525"/>
            <wp:docPr id="1" name="Picture 1" descr="\\server\UserShares\TracyD\Desktop\logos\AIRHAWK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hares\TracyD\Desktop\logos\AIRHAWK_Logo_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52594"/>
                    </a:xfrm>
                    <a:prstGeom prst="rect">
                      <a:avLst/>
                    </a:prstGeom>
                    <a:noFill/>
                    <a:ln>
                      <a:noFill/>
                    </a:ln>
                  </pic:spPr>
                </pic:pic>
              </a:graphicData>
            </a:graphic>
          </wp:inline>
        </w:drawing>
      </w:r>
    </w:p>
    <w:p w:rsidR="007429A2" w:rsidRPr="007429A2" w:rsidRDefault="007429A2" w:rsidP="007429A2">
      <w:pPr>
        <w:spacing w:after="150" w:line="240" w:lineRule="auto"/>
        <w:jc w:val="center"/>
        <w:outlineLvl w:val="0"/>
        <w:rPr>
          <w:rFonts w:ascii="Arial" w:eastAsia="Times New Roman" w:hAnsi="Arial" w:cs="Arial"/>
          <w:b/>
          <w:bCs/>
          <w:color w:val="333333"/>
          <w:kern w:val="36"/>
          <w:sz w:val="40"/>
          <w:szCs w:val="40"/>
        </w:rPr>
      </w:pPr>
      <w:r w:rsidRPr="007429A2">
        <w:rPr>
          <w:rFonts w:ascii="Arial" w:eastAsia="Times New Roman" w:hAnsi="Arial" w:cs="Arial"/>
          <w:b/>
          <w:bCs/>
          <w:color w:val="333333"/>
          <w:kern w:val="36"/>
          <w:sz w:val="40"/>
          <w:szCs w:val="40"/>
        </w:rPr>
        <w:t>LIFETIME WARRANTY</w:t>
      </w:r>
    </w:p>
    <w:p w:rsidR="007429A2" w:rsidRDefault="007429A2" w:rsidP="007429A2">
      <w:pPr>
        <w:spacing w:after="150" w:line="240" w:lineRule="auto"/>
        <w:outlineLvl w:val="0"/>
        <w:rPr>
          <w:rFonts w:ascii="Arial" w:eastAsia="Times New Roman" w:hAnsi="Arial" w:cs="Arial"/>
          <w:b/>
          <w:bCs/>
          <w:color w:val="333333"/>
          <w:kern w:val="36"/>
          <w:sz w:val="24"/>
          <w:szCs w:val="24"/>
        </w:rPr>
      </w:pPr>
    </w:p>
    <w:p w:rsidR="007429A2" w:rsidRPr="007429A2" w:rsidRDefault="007429A2" w:rsidP="007429A2">
      <w:pPr>
        <w:spacing w:after="150" w:line="240" w:lineRule="auto"/>
        <w:outlineLvl w:val="0"/>
        <w:rPr>
          <w:rFonts w:ascii="Arial" w:eastAsia="Times New Roman" w:hAnsi="Arial" w:cs="Arial"/>
          <w:b/>
          <w:bCs/>
          <w:color w:val="333333"/>
          <w:kern w:val="36"/>
        </w:rPr>
      </w:pPr>
      <w:r w:rsidRPr="007429A2">
        <w:rPr>
          <w:rFonts w:ascii="Arial" w:eastAsia="Times New Roman" w:hAnsi="Arial" w:cs="Arial"/>
          <w:b/>
          <w:bCs/>
          <w:color w:val="333333"/>
          <w:kern w:val="36"/>
        </w:rPr>
        <w:t>AIRHAWK</w:t>
      </w:r>
      <w:r w:rsidR="006B797F">
        <w:rPr>
          <w:rFonts w:ascii="Arial" w:eastAsia="Times New Roman" w:hAnsi="Arial" w:cs="Arial"/>
          <w:b/>
          <w:bCs/>
          <w:color w:val="333333"/>
          <w:kern w:val="36"/>
        </w:rPr>
        <w:t xml:space="preserve"> Bicycle</w:t>
      </w:r>
      <w:r w:rsidRPr="007429A2">
        <w:rPr>
          <w:rFonts w:ascii="Arial" w:eastAsia="Times New Roman" w:hAnsi="Arial" w:cs="Arial"/>
          <w:b/>
          <w:bCs/>
          <w:color w:val="333333"/>
          <w:kern w:val="36"/>
        </w:rPr>
        <w:t xml:space="preserve"> Warranty Policy</w:t>
      </w:r>
    </w:p>
    <w:p w:rsidR="007429A2" w:rsidRPr="007429A2" w:rsidRDefault="007429A2" w:rsidP="007429A2">
      <w:pPr>
        <w:spacing w:after="420" w:line="240" w:lineRule="auto"/>
        <w:rPr>
          <w:rFonts w:ascii="Arial" w:eastAsia="Times New Roman" w:hAnsi="Arial" w:cs="Arial"/>
          <w:color w:val="000000"/>
        </w:rPr>
      </w:pPr>
      <w:r w:rsidRPr="007429A2">
        <w:rPr>
          <w:rFonts w:ascii="Arial" w:eastAsia="Times New Roman" w:hAnsi="Arial" w:cs="Arial"/>
          <w:color w:val="000000"/>
        </w:rPr>
        <w:t xml:space="preserve">Thank you for reaching out </w:t>
      </w:r>
      <w:r w:rsidR="005624DB">
        <w:rPr>
          <w:rFonts w:ascii="Arial" w:eastAsia="Times New Roman" w:hAnsi="Arial" w:cs="Arial"/>
          <w:color w:val="000000"/>
        </w:rPr>
        <w:t xml:space="preserve">to </w:t>
      </w:r>
      <w:r w:rsidRPr="007429A2">
        <w:rPr>
          <w:rFonts w:ascii="Arial" w:eastAsia="Times New Roman" w:hAnsi="Arial" w:cs="Arial"/>
          <w:color w:val="000000"/>
        </w:rPr>
        <w:t>AIRHAWK® Comfort Seating Solutions’ Warranty Department! Please review the information below for full details on our Warranty Policy.</w:t>
      </w:r>
    </w:p>
    <w:p w:rsidR="007429A2" w:rsidRPr="007429A2" w:rsidRDefault="007429A2" w:rsidP="007429A2">
      <w:pPr>
        <w:spacing w:after="420" w:line="240" w:lineRule="auto"/>
        <w:rPr>
          <w:rFonts w:ascii="Arial" w:eastAsia="Times New Roman" w:hAnsi="Arial" w:cs="Arial"/>
          <w:color w:val="000000"/>
        </w:rPr>
      </w:pPr>
      <w:r w:rsidRPr="007429A2">
        <w:rPr>
          <w:rFonts w:ascii="Arial" w:eastAsia="Times New Roman" w:hAnsi="Arial" w:cs="Arial"/>
          <w:b/>
          <w:bCs/>
          <w:color w:val="000000"/>
        </w:rPr>
        <w:t>AIRHAWK®</w:t>
      </w:r>
      <w:r w:rsidR="00C3362C">
        <w:rPr>
          <w:rFonts w:ascii="Arial" w:eastAsia="Times New Roman" w:hAnsi="Arial" w:cs="Arial"/>
          <w:b/>
          <w:bCs/>
          <w:color w:val="000000"/>
        </w:rPr>
        <w:t xml:space="preserve"> Bicycle Cell Pad</w:t>
      </w:r>
      <w:r w:rsidRPr="007429A2">
        <w:rPr>
          <w:rFonts w:ascii="Arial" w:eastAsia="Times New Roman" w:hAnsi="Arial" w:cs="Arial"/>
          <w:color w:val="000000"/>
        </w:rPr>
        <w:t>:</w:t>
      </w:r>
    </w:p>
    <w:p w:rsidR="007429A2" w:rsidRPr="007429A2" w:rsidRDefault="007429A2" w:rsidP="007429A2">
      <w:pPr>
        <w:spacing w:after="420" w:line="240" w:lineRule="auto"/>
        <w:rPr>
          <w:rFonts w:ascii="Arial" w:eastAsia="Times New Roman" w:hAnsi="Arial" w:cs="Arial"/>
          <w:b/>
          <w:i/>
          <w:color w:val="000000"/>
        </w:rPr>
      </w:pPr>
      <w:r w:rsidRPr="007429A2">
        <w:rPr>
          <w:rFonts w:ascii="Arial" w:eastAsia="Times New Roman" w:hAnsi="Arial" w:cs="Arial"/>
          <w:color w:val="000000"/>
        </w:rPr>
        <w:t>AIRHAWK®</w:t>
      </w:r>
      <w:r w:rsidR="00C3362C">
        <w:rPr>
          <w:rFonts w:ascii="Arial" w:eastAsia="Times New Roman" w:hAnsi="Arial" w:cs="Arial"/>
          <w:color w:val="000000"/>
        </w:rPr>
        <w:t xml:space="preserve"> Bicycle Cell Pads </w:t>
      </w:r>
      <w:r w:rsidRPr="007429A2">
        <w:rPr>
          <w:rFonts w:ascii="Arial" w:eastAsia="Times New Roman" w:hAnsi="Arial" w:cs="Arial"/>
          <w:color w:val="000000"/>
        </w:rPr>
        <w:t xml:space="preserve">are warranted to be free from defects in materials or workmanship for the life of the cell pad when purchased from an authorized dealer of AIRHAWK® products.  This warranty does not cover damages caused by obvious misuse or other damage caused by the customer and the customer is responsible for all shipping costs. Upon inspection by AIRHAWK and once the damage is determined to be a defect in materials or workmanship, a new cell pad will be supplied to the customer free of charge other than shipping costs. </w:t>
      </w:r>
      <w:r w:rsidRPr="007429A2">
        <w:rPr>
          <w:rFonts w:ascii="Arial" w:eastAsia="Times New Roman" w:hAnsi="Arial" w:cs="Arial"/>
          <w:b/>
          <w:i/>
          <w:color w:val="000000"/>
        </w:rPr>
        <w:t xml:space="preserve">For the lifetime warranty to be effective the customer must register the product at airhawk.net within 30 days of purchase. </w:t>
      </w:r>
      <w:bookmarkStart w:id="0" w:name="_GoBack"/>
      <w:bookmarkEnd w:id="0"/>
    </w:p>
    <w:p w:rsidR="007429A2" w:rsidRPr="007429A2" w:rsidRDefault="007429A2" w:rsidP="007429A2">
      <w:pPr>
        <w:spacing w:after="420" w:line="240" w:lineRule="auto"/>
        <w:rPr>
          <w:rFonts w:ascii="Arial" w:eastAsia="Times New Roman" w:hAnsi="Arial" w:cs="Arial"/>
          <w:color w:val="000000"/>
        </w:rPr>
      </w:pPr>
      <w:r w:rsidRPr="007429A2">
        <w:rPr>
          <w:rFonts w:ascii="Arial" w:eastAsia="Times New Roman" w:hAnsi="Arial" w:cs="Arial"/>
          <w:b/>
          <w:bCs/>
          <w:color w:val="000000"/>
        </w:rPr>
        <w:t>AIRHAWK® </w:t>
      </w:r>
      <w:r w:rsidR="005624DB">
        <w:rPr>
          <w:rFonts w:ascii="Arial" w:eastAsia="Times New Roman" w:hAnsi="Arial" w:cs="Arial"/>
          <w:b/>
          <w:bCs/>
          <w:color w:val="000000"/>
        </w:rPr>
        <w:t>Bicycle Seat</w:t>
      </w:r>
      <w:r w:rsidRPr="007429A2">
        <w:rPr>
          <w:rFonts w:ascii="Arial" w:eastAsia="Times New Roman" w:hAnsi="Arial" w:cs="Arial"/>
          <w:b/>
          <w:bCs/>
          <w:color w:val="000000"/>
        </w:rPr>
        <w:t>:</w:t>
      </w:r>
    </w:p>
    <w:p w:rsidR="007429A2" w:rsidRPr="007429A2" w:rsidRDefault="005624DB" w:rsidP="007429A2">
      <w:pPr>
        <w:spacing w:after="420" w:line="240" w:lineRule="auto"/>
        <w:rPr>
          <w:rFonts w:ascii="Arial" w:eastAsia="Times New Roman" w:hAnsi="Arial" w:cs="Arial"/>
          <w:color w:val="000000"/>
        </w:rPr>
      </w:pPr>
      <w:r>
        <w:rPr>
          <w:rFonts w:ascii="Arial" w:eastAsia="Times New Roman" w:hAnsi="Arial" w:cs="Arial"/>
          <w:color w:val="000000"/>
        </w:rPr>
        <w:t>AIRHAWK® Bicycle</w:t>
      </w:r>
      <w:r w:rsidR="006B797F">
        <w:rPr>
          <w:rFonts w:ascii="Arial" w:eastAsia="Times New Roman" w:hAnsi="Arial" w:cs="Arial"/>
          <w:color w:val="000000"/>
        </w:rPr>
        <w:t xml:space="preserve"> </w:t>
      </w:r>
      <w:r>
        <w:rPr>
          <w:rFonts w:ascii="Arial" w:eastAsia="Times New Roman" w:hAnsi="Arial" w:cs="Arial"/>
          <w:color w:val="000000"/>
        </w:rPr>
        <w:t>Seats</w:t>
      </w:r>
      <w:r w:rsidR="007429A2" w:rsidRPr="007429A2">
        <w:rPr>
          <w:rFonts w:ascii="Arial" w:eastAsia="Times New Roman" w:hAnsi="Arial" w:cs="Arial"/>
          <w:color w:val="000000"/>
        </w:rPr>
        <w:t xml:space="preserve"> are warranted to be free from defects in materials or workmanship for </w:t>
      </w:r>
      <w:r w:rsidR="00B458B8">
        <w:rPr>
          <w:rFonts w:ascii="Arial" w:eastAsia="Times New Roman" w:hAnsi="Arial" w:cs="Arial"/>
          <w:color w:val="000000"/>
        </w:rPr>
        <w:t>2 years</w:t>
      </w:r>
      <w:r w:rsidR="007429A2" w:rsidRPr="007429A2">
        <w:rPr>
          <w:rFonts w:ascii="Arial" w:eastAsia="Times New Roman" w:hAnsi="Arial" w:cs="Arial"/>
          <w:color w:val="000000"/>
        </w:rPr>
        <w:t xml:space="preserve"> from the date of purchase from an authorized dealer of AIRHAWK® products. Within this period, we will, at our sole discretion, repair or replace any components that fail in normal use. Such repairs or replacements will be made at no charge to you for parts and/or labor, provided that you shall be responsible for any transportation charges. Replacement products may be new or refurbished at our discretion.</w:t>
      </w:r>
    </w:p>
    <w:p w:rsidR="007429A2" w:rsidRPr="007429A2" w:rsidRDefault="007429A2" w:rsidP="007429A2">
      <w:pPr>
        <w:spacing w:after="420" w:line="240" w:lineRule="auto"/>
        <w:rPr>
          <w:rFonts w:ascii="Arial" w:eastAsia="Times New Roman" w:hAnsi="Arial" w:cs="Arial"/>
          <w:color w:val="000000"/>
        </w:rPr>
      </w:pPr>
      <w:r w:rsidRPr="007429A2">
        <w:rPr>
          <w:rFonts w:ascii="Arial" w:eastAsia="Times New Roman" w:hAnsi="Arial" w:cs="Arial"/>
          <w:color w:val="000000"/>
        </w:rPr>
        <w:t>These warranties do </w:t>
      </w:r>
      <w:r w:rsidRPr="007429A2">
        <w:rPr>
          <w:rFonts w:ascii="Arial" w:eastAsia="Times New Roman" w:hAnsi="Arial" w:cs="Arial"/>
          <w:i/>
          <w:iCs/>
          <w:color w:val="000000"/>
        </w:rPr>
        <w:t>not</w:t>
      </w:r>
      <w:r w:rsidRPr="007429A2">
        <w:rPr>
          <w:rFonts w:ascii="Arial" w:eastAsia="Times New Roman" w:hAnsi="Arial" w:cs="Arial"/>
          <w:color w:val="000000"/>
        </w:rPr>
        <w:t> apply to: (i) damage caused by accident, abuse, misuse, fire, or other acts of nature or external causes; (ii) damage caused by operating the AIRHAWK® product outside AIRHAWK®’s published guidelines; (iii) damage caused by service performed by anyone who is not an authorized service provider AIRHAWK®; (iv) damage to a product that has been modified or altered without the prior written permission of AIRHAWK®.</w:t>
      </w:r>
    </w:p>
    <w:p w:rsidR="00A2742B" w:rsidRPr="007429A2" w:rsidRDefault="00A2742B"/>
    <w:sectPr w:rsidR="00A2742B" w:rsidRPr="00742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A2"/>
    <w:rsid w:val="005624DB"/>
    <w:rsid w:val="006B797F"/>
    <w:rsid w:val="007429A2"/>
    <w:rsid w:val="00A2742B"/>
    <w:rsid w:val="00B458B8"/>
    <w:rsid w:val="00C3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530C7-350D-44BF-82FC-60B246C4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632392">
      <w:bodyDiv w:val="1"/>
      <w:marLeft w:val="0"/>
      <w:marRight w:val="0"/>
      <w:marTop w:val="0"/>
      <w:marBottom w:val="0"/>
      <w:divBdr>
        <w:top w:val="none" w:sz="0" w:space="0" w:color="auto"/>
        <w:left w:val="none" w:sz="0" w:space="0" w:color="auto"/>
        <w:bottom w:val="none" w:sz="0" w:space="0" w:color="auto"/>
        <w:right w:val="none" w:sz="0" w:space="0" w:color="auto"/>
      </w:divBdr>
      <w:divsChild>
        <w:div w:id="207061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Dumont</dc:creator>
  <cp:keywords/>
  <dc:description/>
  <cp:lastModifiedBy>Tracy Dumont</cp:lastModifiedBy>
  <cp:revision>4</cp:revision>
  <cp:lastPrinted>2018-07-19T22:47:00Z</cp:lastPrinted>
  <dcterms:created xsi:type="dcterms:W3CDTF">2022-12-06T16:34:00Z</dcterms:created>
  <dcterms:modified xsi:type="dcterms:W3CDTF">2022-12-06T21:36:00Z</dcterms:modified>
</cp:coreProperties>
</file>